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7" w:rsidRDefault="000E2177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of Rights for Persons Under Guardianship</w:t>
      </w:r>
    </w:p>
    <w:p w:rsidR="000E2177" w:rsidRDefault="000E2177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E2177" w:rsidRDefault="000E2177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person under a guardianship has the following rights, unless limited by a court or otherwise restricted by law:</w:t>
      </w:r>
    </w:p>
    <w:p w:rsidR="000E2177" w:rsidRDefault="000E2177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54C2" w:rsidRPr="000E2177" w:rsidRDefault="000E2177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lgerian" w:hAnsi="Algerian" w:cs="Arial"/>
          <w:sz w:val="40"/>
          <w:szCs w:val="40"/>
        </w:rPr>
        <w:t>T</w:t>
      </w:r>
      <w:r w:rsidR="006A54C2" w:rsidRPr="000E2177">
        <w:rPr>
          <w:rFonts w:ascii="Arial" w:hAnsi="Arial" w:cs="Arial"/>
          <w:sz w:val="24"/>
          <w:szCs w:val="24"/>
        </w:rPr>
        <w:t>o have a copy of the guardianship order and letters of guardianship and contact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information for the probate court that issued the order and letters;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have a guardianship that encourages the development or maintenance of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maximum self-reliance and independence in the ward with the eventual goal, if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possible, of self-sufficiency;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be treated with respect, consideration, and recognition of the ward's dignity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and individuality;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reside and receive support services in the most integrated setting, including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home-based or other community-based settings, as required by Title II of the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federal Americans with Disabilities Act;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consideration of the ward's current and previously stated personal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preferences, desires, medical and psychiatric treatment preferences, religious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beliefs, living arrangements, and other preferences and opinions;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financial self-determination for all public benefits after essential living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expenses and health needs are met and to have access to a monthly personal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allowance;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receive timely and appropriate health care and medical treatment that does not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violate the ward's rights granted by the constitution and laws of Texas and the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United States;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exercise full control of all aspects of life not specifically granted by the court to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the guardian;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control the ward's personal environment based on the ward's preferences;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complain or raise concerns regarding the guardian or guardianship to the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court, including living arrangements, retaliation by the guardian, conflicts of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interest between the guardian and service providers, or a violation of any rights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under the bill;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receive notice in the ward's native language, or preferred mode of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communication, and in a manner accessible to the ward, of a court proceeding to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continue, modify, or terminate the guardianship and the opportunity to appear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before the court to express the ward's preferences and concerns regarding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whether the guardianship should be continued, modified, or terminated;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have a court investigator, guardian ad litem, or attorney ad litem appointed by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the court to investigate a complaint received by the court from the ward or any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person about the guardianship;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participate in social, religious, and recreational activities, training, employment,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education, habilitation, and rehabilitation of the ward's choice in the most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integrated setting;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self-determination in the substantial maintenance, disposition, and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management of real and personal property after essential living expenses and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lastRenderedPageBreak/>
        <w:t>health needs are met, including the right to receive notice and object about the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substantial maintenance, disposition, or management of clothing, furniture,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vehicles, and other personal effects;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personal privacy and confidentiality in personal matters, subject to state and</w:t>
      </w:r>
    </w:p>
    <w:p w:rsidR="007068FB" w:rsidRPr="000E2177" w:rsidRDefault="006A54C2" w:rsidP="000E2177">
      <w:pPr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Federal law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unimpeded, private, and uncensored communication and visitation with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persons of the ward's choice, except that if the guardian determines that certain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communication or visitation causes substantial harm to the ward the guardian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may limit, supervise, or restrict communication or visitation, but only to the extent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necessary to protect the ward from substantial harm, and the ward may request a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hearing to remove any such restrictions on communication or visitation imposed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by the guardian;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petition the court and retain certified counsel of the ward's choice to represent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the ward's interest for capacity restoration, modification of the guardianship, the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appointment of a different guardian, or for other appropriate relief, including a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transition to a supported decision-making agreement, except as otherwise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limited;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vote in a public election, marry, and retain a license to operate a motor vehicle,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unless restricted by the court;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personal visits from the guardian or the guardian's designee at least once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every three months, but more often, if necessary, unless the court orders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otherwise;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be informed of the name, address, phone number, and purpose of Disability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Rights Texas and to communicate and meet with representatives of that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organization;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be informed of the name, address, phone number, and purpose of an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independent living center, an area agency on aging, an aging and disability</w:t>
      </w:r>
    </w:p>
    <w:p w:rsidR="006A54C2" w:rsidRPr="000E2177" w:rsidRDefault="006A54C2" w:rsidP="000E2177">
      <w:pPr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resource center, and the local mental health and intellectual and developmental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disability center, and to communicate and meet with representatives from these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agencies and organizations;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be informed of the name, address, phone number and purpose of the Judicial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Branch Certification Commission and the procedure for filing a complaint against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a certified guardian; and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Wingdings" w:hAnsi="Wingdings" w:cs="Wingdings"/>
          <w:sz w:val="24"/>
          <w:szCs w:val="24"/>
        </w:rPr>
        <w:t></w:t>
      </w:r>
      <w:r w:rsidRPr="000E2177">
        <w:rPr>
          <w:rFonts w:ascii="Wingdings" w:hAnsi="Wingdings" w:cs="Wingdings"/>
          <w:sz w:val="24"/>
          <w:szCs w:val="24"/>
        </w:rPr>
        <w:t></w:t>
      </w:r>
      <w:r w:rsidRPr="000E2177">
        <w:rPr>
          <w:rFonts w:ascii="Arial" w:hAnsi="Arial" w:cs="Arial"/>
          <w:sz w:val="24"/>
          <w:szCs w:val="24"/>
        </w:rPr>
        <w:t>to contact the Department of Family and Protective Services to report abuse,</w:t>
      </w:r>
    </w:p>
    <w:p w:rsidR="006A54C2" w:rsidRPr="000E2177" w:rsidRDefault="006A54C2" w:rsidP="000E21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neglect or exploitation, or violation of personal rights without fear of punishment,</w:t>
      </w:r>
    </w:p>
    <w:p w:rsidR="006A54C2" w:rsidRPr="000E2177" w:rsidRDefault="006A54C2" w:rsidP="000E2177">
      <w:pPr>
        <w:ind w:left="360"/>
        <w:rPr>
          <w:rFonts w:ascii="Arial" w:hAnsi="Arial" w:cs="Arial"/>
          <w:sz w:val="24"/>
          <w:szCs w:val="24"/>
        </w:rPr>
      </w:pPr>
      <w:r w:rsidRPr="000E2177">
        <w:rPr>
          <w:rFonts w:ascii="Arial" w:hAnsi="Arial" w:cs="Arial"/>
          <w:sz w:val="24"/>
          <w:szCs w:val="24"/>
        </w:rPr>
        <w:t>interference, coercion or retaliation.</w:t>
      </w:r>
    </w:p>
    <w:p w:rsidR="006A54C2" w:rsidRDefault="006A54C2" w:rsidP="000E2177">
      <w:bookmarkStart w:id="0" w:name="_GoBack"/>
      <w:bookmarkEnd w:id="0"/>
    </w:p>
    <w:sectPr w:rsidR="006A54C2" w:rsidSect="002A509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50" w:rsidRDefault="00933E50" w:rsidP="005F3F30">
      <w:pPr>
        <w:spacing w:after="0" w:line="240" w:lineRule="auto"/>
      </w:pPr>
      <w:r>
        <w:separator/>
      </w:r>
    </w:p>
  </w:endnote>
  <w:endnote w:type="continuationSeparator" w:id="0">
    <w:p w:rsidR="00933E50" w:rsidRDefault="00933E50" w:rsidP="005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30" w:rsidRDefault="005F3F30">
    <w:pPr>
      <w:pStyle w:val="Footer"/>
    </w:pPr>
    <w:r>
      <w:t>Provided by Law Office of Pamela Parker ParkerCounsel.com</w:t>
    </w:r>
  </w:p>
  <w:p w:rsidR="005F3F30" w:rsidRDefault="005F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50" w:rsidRDefault="00933E50" w:rsidP="005F3F30">
      <w:pPr>
        <w:spacing w:after="0" w:line="240" w:lineRule="auto"/>
      </w:pPr>
      <w:r>
        <w:separator/>
      </w:r>
    </w:p>
  </w:footnote>
  <w:footnote w:type="continuationSeparator" w:id="0">
    <w:p w:rsidR="00933E50" w:rsidRDefault="00933E50" w:rsidP="005F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5C7F"/>
    <w:multiLevelType w:val="hybridMultilevel"/>
    <w:tmpl w:val="7B52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C2"/>
    <w:rsid w:val="00024F73"/>
    <w:rsid w:val="000E2177"/>
    <w:rsid w:val="002A5096"/>
    <w:rsid w:val="005F3F30"/>
    <w:rsid w:val="006A54C2"/>
    <w:rsid w:val="00933E50"/>
    <w:rsid w:val="00AE0F78"/>
    <w:rsid w:val="00B051AF"/>
    <w:rsid w:val="00DB5EDC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963B"/>
  <w15:docId w15:val="{45740066-C381-4D8B-A625-9EA078CE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30"/>
  </w:style>
  <w:style w:type="paragraph" w:styleId="Footer">
    <w:name w:val="footer"/>
    <w:basedOn w:val="Normal"/>
    <w:link w:val="FooterChar"/>
    <w:uiPriority w:val="99"/>
    <w:unhideWhenUsed/>
    <w:rsid w:val="005F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Parker</dc:creator>
  <cp:lastModifiedBy>Pamela Parker</cp:lastModifiedBy>
  <cp:revision>2</cp:revision>
  <dcterms:created xsi:type="dcterms:W3CDTF">2015-08-10T22:35:00Z</dcterms:created>
  <dcterms:modified xsi:type="dcterms:W3CDTF">2015-10-16T20:48:00Z</dcterms:modified>
</cp:coreProperties>
</file>